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jc w:val="center"/>
        <w:contextualSpacing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  <w:u w:val="single"/>
        </w:rPr>
        <w:t>ВЫПИСКА</w:t>
      </w:r>
      <w:r>
        <w:rPr>
          <w:rFonts w:ascii="Times New Roman" w:cs="Times New Roman" w:hAnsi="Times New Roman"/>
          <w:b/>
          <w:sz w:val="36"/>
          <w:szCs w:val="36"/>
        </w:rPr>
        <w:t xml:space="preserve"> </w:t>
      </w:r>
      <w:r>
        <w:rPr>
          <w:rFonts w:ascii="Times New Roman" w:cs="Times New Roman" w:hAnsi="Times New Roman"/>
          <w:b/>
          <w:sz w:val="36"/>
          <w:szCs w:val="36"/>
        </w:rPr>
        <w:t>ПОЛОЖЕНИЕ</w:t>
      </w:r>
    </w:p>
    <w:p>
      <w:pPr>
        <w:pStyle w:val="style0"/>
        <w:spacing w:after="0" w:lineRule="auto" w:line="240"/>
        <w:jc w:val="center"/>
        <w:contextualSpacing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4"/>
        </w:rPr>
        <w:t xml:space="preserve">о проведении </w:t>
      </w:r>
      <w:bookmarkStart w:id="0" w:name="_Hlk63794311"/>
      <w:bookmarkStart w:id="1" w:name="_Hlk63800103"/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48-го Новосибирского сверхмарафона 60 км - </w:t>
      </w:r>
    </w:p>
    <w:p>
      <w:pPr>
        <w:pStyle w:val="style0"/>
        <w:spacing w:after="0" w:lineRule="auto" w:line="240"/>
        <w:jc w:val="center"/>
        <w:contextualSpacing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Мемориал В.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Пелеганчук</w:t>
      </w:r>
      <w:bookmarkEnd w:id="0"/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</w:t>
      </w:r>
      <w:bookmarkEnd w:id="1"/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"</w:t>
      </w:r>
    </w:p>
    <w:p>
      <w:pPr>
        <w:pStyle w:val="style0"/>
        <w:spacing w:after="0" w:lineRule="auto" w:line="240"/>
        <w:jc w:val="center"/>
        <w:contextualSpacing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4098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0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ОБЩИЕ ПОЛОЖЕНИЯ</w:t>
      </w:r>
    </w:p>
    <w:p>
      <w:pPr>
        <w:pStyle w:val="style4098"/>
        <w:spacing w:after="0" w:lineRule="auto" w:line="240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15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-й Новосибирский сверхмарафон</w:t>
      </w:r>
      <w:r>
        <w:rPr>
          <w:rFonts w:ascii="Times New Roman" w:hAnsi="Times New Roman"/>
          <w:sz w:val="28"/>
          <w:szCs w:val="28"/>
        </w:rPr>
        <w:t xml:space="preserve"> 60 км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Мемориал В. </w:t>
      </w:r>
      <w:r>
        <w:rPr>
          <w:rFonts w:ascii="Times New Roman" w:hAnsi="Times New Roman"/>
          <w:sz w:val="28"/>
          <w:szCs w:val="28"/>
        </w:rPr>
        <w:t>Пелеганчука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(лыжные гонки)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Соревнования) </w:t>
      </w:r>
      <w:r>
        <w:rPr>
          <w:rFonts w:ascii="Times New Roman" w:hAnsi="Times New Roman"/>
          <w:sz w:val="28"/>
          <w:szCs w:val="28"/>
          <w:lang w:eastAsia="ru-RU"/>
        </w:rPr>
        <w:t>проводится в соответствии с календарным планом официальных физкультурных мероприятий и спортивных мероприятий Новосибирской области, в том числе включающего в себя физкультурные мероприятия и спортивные мероприятия по реализации комплекса ГТО на 2023 год.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Соревновани</w:t>
      </w:r>
      <w:r>
        <w:rPr>
          <w:rFonts w:ascii="Times New Roman" w:cs="Times New Roman" w:eastAsia="Times New Roman" w:hAnsi="Times New Roman"/>
          <w:sz w:val="28"/>
          <w:szCs w:val="28"/>
        </w:rPr>
        <w:t>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явля</w:t>
      </w:r>
      <w:r>
        <w:rPr>
          <w:rFonts w:ascii="Times New Roman" w:cs="Times New Roman" w:eastAsia="Times New Roman" w:hAnsi="Times New Roman"/>
          <w:sz w:val="28"/>
          <w:szCs w:val="28"/>
        </w:rPr>
        <w:t>е</w:t>
      </w:r>
      <w:r>
        <w:rPr>
          <w:rFonts w:ascii="Times New Roman" w:cs="Times New Roman" w:eastAsia="Times New Roman" w:hAnsi="Times New Roman"/>
          <w:sz w:val="28"/>
          <w:szCs w:val="28"/>
        </w:rPr>
        <w:t>тся официальным физкультурным мероприятием,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проводится для организации здорового досуга, совершенствования форм постановки массовой физкультурно-спортивной работы и совершенствования мастерства спортсменов-любителей.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Основными задачами Соревнований являются: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- пропаганда и популяризация лыжного спорта как средства здорового образа жизни среди населения всех возрастов; 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- привлечение населения к регулярным занятиям физической культурой и спортом; 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- укрепление спортивных традиций и связей между регионами России, повышение спортивного мастерства лыжников-гонщиков, определение сильнейших спортсменов.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Соревнования проводятся в соответствии с правилами вида спорта «Лыжные гонки», </w:t>
      </w:r>
      <w:r>
        <w:rPr>
          <w:rFonts w:ascii="Times New Roman" w:cs="Times New Roman" w:eastAsia="Times New Roman" w:hAnsi="Times New Roman"/>
          <w:sz w:val="28"/>
          <w:szCs w:val="28"/>
        </w:rPr>
        <w:t>утвержденными приказом Министерства спорта Российской Ф</w:t>
      </w:r>
      <w:r>
        <w:rPr>
          <w:rFonts w:ascii="Times New Roman" w:cs="Times New Roman" w:eastAsia="Times New Roman" w:hAnsi="Times New Roman"/>
          <w:sz w:val="28"/>
          <w:szCs w:val="28"/>
        </w:rPr>
        <w:t>едерации № 1130 от 05.12.2022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color w:val="ff0000"/>
          <w:sz w:val="28"/>
          <w:szCs w:val="28"/>
        </w:rPr>
        <w:t xml:space="preserve"> 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4098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МЕСТО И СРОКИ ПРОВЕДЕНИЯ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Соревнован</w:t>
      </w:r>
      <w:r>
        <w:rPr>
          <w:rFonts w:ascii="Times New Roman" w:cs="Times New Roman" w:eastAsia="Times New Roman" w:hAnsi="Times New Roman"/>
          <w:sz w:val="28"/>
          <w:szCs w:val="28"/>
        </w:rPr>
        <w:t>ия проводятся 18 - 19 марта 2023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года в городе Новосибирске на лыжной базе имени А. Тульского по адресу: г. Новосибирск, ул. Ионосферная, д. 3. Начало соревнований в 09:30 часов.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Участие зрителей регламентируется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постановлениями Губернатора Новосибирской области, а также нормативно-правовыми актами министерства физической культуры и спорта Новосибирской области.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4098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ОРГАНИЗАТОРЫ СОРЕВНОВАНИЯ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Организаторами </w:t>
      </w:r>
      <w:r>
        <w:rPr>
          <w:rFonts w:ascii="Times New Roman" w:cs="Times New Roman" w:eastAsia="Times New Roman" w:hAnsi="Times New Roman"/>
          <w:sz w:val="28"/>
          <w:szCs w:val="28"/>
        </w:rPr>
        <w:t>С</w:t>
      </w:r>
      <w:r>
        <w:rPr>
          <w:rFonts w:ascii="Times New Roman" w:cs="Times New Roman" w:eastAsia="Times New Roman" w:hAnsi="Times New Roman"/>
          <w:sz w:val="28"/>
          <w:szCs w:val="28"/>
        </w:rPr>
        <w:t>оревнован</w:t>
      </w:r>
      <w:r>
        <w:rPr>
          <w:rFonts w:ascii="Times New Roman" w:cs="Times New Roman" w:eastAsia="Times New Roman" w:hAnsi="Times New Roman"/>
          <w:sz w:val="28"/>
          <w:szCs w:val="28"/>
        </w:rPr>
        <w:t>ия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являются Региональная общественная организация «Любительский Лыжный Союз» (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далее - </w:t>
      </w:r>
      <w:r>
        <w:rPr>
          <w:rFonts w:ascii="Times New Roman" w:cs="Times New Roman" w:eastAsia="Times New Roman" w:hAnsi="Times New Roman"/>
          <w:sz w:val="28"/>
          <w:szCs w:val="28"/>
        </w:rPr>
        <w:t>РОО «ЛЛС»).</w:t>
      </w:r>
    </w:p>
    <w:p>
      <w:pPr>
        <w:pStyle w:val="style0"/>
        <w:spacing w:after="0" w:lineRule="atLeast" w:line="240"/>
        <w:ind w:firstLine="56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Соревнования проводятся при поддержке министерства физической культуры и спорта Новосибирской области, ГАУ НСО «Дирекция спортивных мероприятий», РОО «Федерация лыжных гонок Новосибирской области», администрации Советского района</w:t>
      </w:r>
      <w:r>
        <w:rPr>
          <w:rFonts w:ascii="Times New Roman" w:cs="Times New Roman" w:eastAsia="Calibri" w:hAnsi="Times New Roman"/>
          <w:sz w:val="28"/>
          <w:szCs w:val="28"/>
        </w:rPr>
        <w:t xml:space="preserve"> города Новосибирска</w:t>
      </w:r>
      <w:r>
        <w:rPr>
          <w:rFonts w:ascii="Times New Roman" w:cs="Times New Roman" w:eastAsia="Calibri" w:hAnsi="Times New Roman"/>
          <w:sz w:val="28"/>
          <w:szCs w:val="28"/>
        </w:rPr>
        <w:t xml:space="preserve">. 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Непосредственное проведение Соревнований возлагается на судейскую коллегию. Главный судья соревнований – Рябухина Татьяна </w:t>
      </w:r>
      <w:r>
        <w:rPr>
          <w:rFonts w:ascii="Times New Roman" w:cs="Times New Roman" w:eastAsia="Times New Roman" w:hAnsi="Times New Roman"/>
          <w:sz w:val="28"/>
          <w:szCs w:val="28"/>
        </w:rPr>
        <w:t>Эмильяновна</w:t>
      </w:r>
      <w:r>
        <w:rPr>
          <w:rFonts w:ascii="Times New Roman" w:cs="Times New Roman" w:eastAsia="Times New Roman" w:hAnsi="Times New Roman"/>
          <w:sz w:val="28"/>
          <w:szCs w:val="28"/>
        </w:rPr>
        <w:t>, спортивный судья первой категории.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За вред, причиненный при проведении соревнований участникам и (или) третьим лицам, несет тот из организаторов (соорганизаторов) Соревнования, в результате действий (бездействия) которого причинен такой вред.</w:t>
      </w:r>
    </w:p>
    <w:p>
      <w:pPr>
        <w:pStyle w:val="style4098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4098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ТРЕБОВАНИЯ К УЧАСТНИКАМ И УСЛОВИЯ ИХ ДОПУСКА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В соревнованиях принимают участие женщины, мужчины, согласно правилам </w:t>
      </w:r>
      <w:r>
        <w:rPr>
          <w:rFonts w:ascii="Times New Roman" w:cs="Times New Roman" w:eastAsia="Times New Roman" w:hAnsi="Times New Roman"/>
          <w:sz w:val="28"/>
          <w:szCs w:val="28"/>
        </w:rPr>
        <w:t>вида спорта «Лыжные гонки».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Основанием для допуска к соревнованиям по медицинским заключениям является заявка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Участие в Соревнованиях осуществляется только при наличии у спортсмена полиса (оригинал) страхования жизни и здоровья от несчастных случаев, который предоставляется в комиссию по допуску участников на каждого участника Соревнований.</w:t>
      </w:r>
    </w:p>
    <w:p>
      <w:pPr>
        <w:pStyle w:val="style0"/>
        <w:spacing w:after="0" w:lineRule="auto" w:line="240"/>
        <w:ind w:firstLine="567"/>
        <w:jc w:val="both"/>
        <w:contextualSpacing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 xml:space="preserve">К участию в Соревнованиях допускаются лица, имеющие </w:t>
      </w:r>
      <w:r>
        <w:rPr>
          <w:rFonts w:ascii="Times New Roman" w:cs="Times New Roman" w:hAnsi="Times New Roman"/>
          <w:sz w:val="28"/>
          <w:szCs w:val="24"/>
          <w:lang w:val="en-US"/>
        </w:rPr>
        <w:t>QR</w:t>
      </w:r>
      <w:r>
        <w:rPr>
          <w:rFonts w:ascii="Times New Roman" w:cs="Times New Roman" w:hAnsi="Times New Roman"/>
          <w:sz w:val="28"/>
          <w:szCs w:val="24"/>
        </w:rPr>
        <w:t xml:space="preserve">-код, подтверждающий завершенную вакцинацию против новой </w:t>
      </w:r>
      <w:r>
        <w:rPr>
          <w:rFonts w:ascii="Times New Roman" w:cs="Times New Roman" w:hAnsi="Times New Roman"/>
          <w:sz w:val="28"/>
          <w:szCs w:val="24"/>
        </w:rPr>
        <w:t>коронавирусной</w:t>
      </w:r>
      <w:r>
        <w:rPr>
          <w:rFonts w:ascii="Times New Roman" w:cs="Times New Roman" w:hAnsi="Times New Roman"/>
          <w:sz w:val="28"/>
          <w:szCs w:val="24"/>
        </w:rPr>
        <w:t xml:space="preserve"> инфекции (</w:t>
      </w:r>
      <w:r>
        <w:rPr>
          <w:rFonts w:ascii="Times New Roman" w:cs="Times New Roman" w:hAnsi="Times New Roman"/>
          <w:sz w:val="28"/>
          <w:szCs w:val="24"/>
          <w:lang w:val="en-US"/>
        </w:rPr>
        <w:t>COVID</w:t>
      </w:r>
      <w:r>
        <w:rPr>
          <w:rFonts w:ascii="Times New Roman" w:cs="Times New Roman" w:hAnsi="Times New Roman"/>
          <w:sz w:val="28"/>
          <w:szCs w:val="24"/>
        </w:rPr>
        <w:t xml:space="preserve">-2019) (далее – документ о вакцинации), или документ, подтверждающий наличие у них отрицательного теста на новую </w:t>
      </w:r>
      <w:r>
        <w:rPr>
          <w:rFonts w:ascii="Times New Roman" w:cs="Times New Roman" w:hAnsi="Times New Roman"/>
          <w:sz w:val="28"/>
          <w:szCs w:val="24"/>
        </w:rPr>
        <w:t>коронавирусную</w:t>
      </w:r>
      <w:r>
        <w:rPr>
          <w:rFonts w:ascii="Times New Roman" w:cs="Times New Roman" w:hAnsi="Times New Roman"/>
          <w:sz w:val="28"/>
          <w:szCs w:val="24"/>
        </w:rPr>
        <w:t xml:space="preserve"> инфекцию </w:t>
      </w:r>
      <w:r>
        <w:rPr>
          <w:rFonts w:ascii="Times New Roman" w:cs="Times New Roman" w:hAnsi="Times New Roman"/>
          <w:sz w:val="28"/>
          <w:szCs w:val="24"/>
          <w:lang w:val="en-US"/>
        </w:rPr>
        <w:t>COVID</w:t>
      </w:r>
      <w:r>
        <w:rPr>
          <w:rFonts w:ascii="Times New Roman" w:cs="Times New Roman" w:hAnsi="Times New Roman"/>
          <w:sz w:val="28"/>
          <w:szCs w:val="24"/>
        </w:rPr>
        <w:t xml:space="preserve">-2019 методом полимеразной цепной реакции (ПЦР) с получением результатов не более 72 часов с дату проведения исследования (далее – ПЦР-тест), либо </w:t>
      </w:r>
      <w:r>
        <w:rPr>
          <w:rFonts w:ascii="Times New Roman" w:cs="Times New Roman" w:hAnsi="Times New Roman"/>
          <w:sz w:val="28"/>
          <w:szCs w:val="24"/>
          <w:lang w:val="en-US"/>
        </w:rPr>
        <w:t>QR</w:t>
      </w:r>
      <w:r>
        <w:rPr>
          <w:rFonts w:ascii="Times New Roman" w:cs="Times New Roman" w:hAnsi="Times New Roman"/>
          <w:sz w:val="28"/>
          <w:szCs w:val="24"/>
        </w:rPr>
        <w:t xml:space="preserve">-кода сертификата о перенесенном заболевании </w:t>
      </w:r>
      <w:r>
        <w:rPr>
          <w:rFonts w:ascii="Times New Roman" w:cs="Times New Roman" w:hAnsi="Times New Roman"/>
          <w:sz w:val="28"/>
          <w:szCs w:val="24"/>
          <w:lang w:val="en-US"/>
        </w:rPr>
        <w:t>COVID</w:t>
      </w:r>
      <w:r>
        <w:rPr>
          <w:rFonts w:ascii="Times New Roman" w:cs="Times New Roman" w:hAnsi="Times New Roman"/>
          <w:sz w:val="28"/>
          <w:szCs w:val="24"/>
        </w:rPr>
        <w:t xml:space="preserve">-2019, подтверждающего, что гражданин перенес новую </w:t>
      </w:r>
      <w:r>
        <w:rPr>
          <w:rFonts w:ascii="Times New Roman" w:cs="Times New Roman" w:hAnsi="Times New Roman"/>
          <w:sz w:val="28"/>
          <w:szCs w:val="24"/>
        </w:rPr>
        <w:t>коронавирусную</w:t>
      </w:r>
      <w:r>
        <w:rPr>
          <w:rFonts w:ascii="Times New Roman" w:cs="Times New Roman" w:hAnsi="Times New Roman"/>
          <w:sz w:val="28"/>
          <w:szCs w:val="24"/>
        </w:rPr>
        <w:t xml:space="preserve"> инфекцию </w:t>
      </w:r>
      <w:r>
        <w:rPr>
          <w:rFonts w:ascii="Times New Roman" w:cs="Times New Roman" w:hAnsi="Times New Roman"/>
          <w:sz w:val="28"/>
          <w:szCs w:val="24"/>
          <w:lang w:val="en-US"/>
        </w:rPr>
        <w:t>COVID</w:t>
      </w:r>
      <w:r>
        <w:rPr>
          <w:rFonts w:ascii="Times New Roman" w:cs="Times New Roman" w:hAnsi="Times New Roman"/>
          <w:sz w:val="28"/>
          <w:szCs w:val="24"/>
        </w:rPr>
        <w:t>-2019 и с даты его выздоровления прошло не более 6 календарных месяцев (далее – документ о перенесенном заболевании).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Каждый участник заполняет расписку, подтверждающую согласие на обработку персональных данных (Приложение № 1).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Допускается взимание целевых стартовых взносов за участие в Соревнованиях (далее – взносы)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. При регистрации на сайте Соревнований </w:t>
      </w:r>
      <w:r>
        <w:rPr/>
        <w:fldChar w:fldCharType="begin"/>
      </w:r>
      <w:r>
        <w:instrText xml:space="preserve"> HYPERLINK "http://www.roo-lls.ru" </w:instrText>
      </w:r>
      <w:r>
        <w:rPr/>
        <w:fldChar w:fldCharType="separate"/>
      </w:r>
      <w:r>
        <w:rPr>
          <w:rStyle w:val="style85"/>
          <w:rFonts w:ascii="Times New Roman" w:cs="Times New Roman" w:eastAsia="Times New Roman" w:hAnsi="Times New Roman"/>
          <w:sz w:val="28"/>
          <w:szCs w:val="28"/>
          <w:lang w:val="en-US"/>
        </w:rPr>
        <w:t>www</w:t>
      </w:r>
      <w:r>
        <w:rPr>
          <w:rStyle w:val="style85"/>
          <w:rFonts w:ascii="Times New Roman" w:cs="Times New Roman" w:eastAsia="Times New Roman" w:hAnsi="Times New Roman"/>
          <w:sz w:val="28"/>
          <w:szCs w:val="28"/>
        </w:rPr>
        <w:t>.</w:t>
      </w:r>
      <w:r>
        <w:rPr>
          <w:rStyle w:val="style85"/>
          <w:rFonts w:ascii="Times New Roman" w:cs="Times New Roman" w:eastAsia="Times New Roman" w:hAnsi="Times New Roman"/>
          <w:sz w:val="28"/>
          <w:szCs w:val="28"/>
          <w:lang w:val="en-US"/>
        </w:rPr>
        <w:t>roo</w:t>
      </w:r>
      <w:r>
        <w:rPr>
          <w:rStyle w:val="style85"/>
          <w:rFonts w:ascii="Times New Roman" w:cs="Times New Roman" w:eastAsia="Times New Roman" w:hAnsi="Times New Roman"/>
          <w:sz w:val="28"/>
          <w:szCs w:val="28"/>
        </w:rPr>
        <w:t>-</w:t>
      </w:r>
      <w:r>
        <w:rPr>
          <w:rStyle w:val="style85"/>
          <w:rFonts w:ascii="Times New Roman" w:cs="Times New Roman" w:eastAsia="Times New Roman" w:hAnsi="Times New Roman"/>
          <w:sz w:val="28"/>
          <w:szCs w:val="28"/>
          <w:lang w:val="en-US"/>
        </w:rPr>
        <w:t>lls</w:t>
      </w:r>
      <w:r>
        <w:rPr>
          <w:rStyle w:val="style85"/>
          <w:rFonts w:ascii="Times New Roman" w:cs="Times New Roman" w:eastAsia="Times New Roman" w:hAnsi="Times New Roman"/>
          <w:sz w:val="28"/>
          <w:szCs w:val="28"/>
        </w:rPr>
        <w:t>.</w:t>
      </w:r>
      <w:r>
        <w:rPr>
          <w:rStyle w:val="style85"/>
          <w:rFonts w:ascii="Times New Roman" w:cs="Times New Roman" w:eastAsia="Times New Roman" w:hAnsi="Times New Roman"/>
          <w:sz w:val="28"/>
          <w:szCs w:val="28"/>
          <w:lang w:val="en-US"/>
        </w:rPr>
        <w:t>ru</w:t>
      </w:r>
      <w:r>
        <w:rPr/>
        <w:fldChar w:fldCharType="end"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до 1</w:t>
      </w:r>
      <w:r>
        <w:rPr>
          <w:rFonts w:ascii="Times New Roman" w:cs="Times New Roman" w:eastAsia="Times New Roman" w:hAnsi="Times New Roman"/>
          <w:sz w:val="28"/>
          <w:szCs w:val="28"/>
        </w:rPr>
        <w:t>8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.03.2023 </w:t>
      </w:r>
      <w:r>
        <w:rPr>
          <w:rFonts w:ascii="Times New Roman" w:cs="Times New Roman" w:eastAsia="Times New Roman" w:hAnsi="Times New Roman"/>
          <w:sz w:val="28"/>
          <w:szCs w:val="28"/>
        </w:rPr>
        <w:t>размер взносов составляет</w:t>
      </w:r>
      <w:r>
        <w:rPr>
          <w:rFonts w:ascii="Times New Roman" w:cs="Times New Roman" w:eastAsia="Times New Roman" w:hAnsi="Times New Roman"/>
          <w:sz w:val="28"/>
          <w:szCs w:val="28"/>
        </w:rPr>
        <w:t>: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2000 рублей (1800 рублей для членов РОО «ЛЛС») на дистанции 60 км; 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1500 рублей (1300 рублей для членов РОО «ЛЛС») на 30 км; 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500 рублей (400 рублей для членов РОО «ЛЛС») на 15 км.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При регистрации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18</w:t>
      </w:r>
      <w:r>
        <w:rPr>
          <w:rFonts w:ascii="Times New Roman" w:cs="Times New Roman" w:eastAsia="Times New Roman" w:hAnsi="Times New Roman"/>
          <w:sz w:val="28"/>
          <w:szCs w:val="28"/>
        </w:rPr>
        <w:t>.03.2023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сумма стартового взноса на все дистанции увеличивается на 50%.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 случае отсутствия участника, оплатившего взнос, на старте по любым причинам, стартовый взнос не возвращается.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Прием и расходование стартовых взносов осуществляется организаторами в целях проведения Соревнований и награждения победителей.</w:t>
      </w:r>
    </w:p>
    <w:bookmarkStart w:id="3" w:name="_30j0zll" w:colFirst="0" w:colLast="0"/>
    <w:bookmarkEnd w:id="3"/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Распределение участников </w:t>
      </w:r>
      <w:r>
        <w:rPr>
          <w:rFonts w:ascii="Times New Roman" w:cs="Times New Roman" w:eastAsia="Times New Roman" w:hAnsi="Times New Roman"/>
          <w:sz w:val="28"/>
          <w:szCs w:val="28"/>
        </w:rPr>
        <w:t>С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оревнования по возрастным группам производится в соответствии возрасту участников на дату </w:t>
      </w:r>
      <w:r>
        <w:rPr>
          <w:rFonts w:ascii="Times New Roman" w:cs="Times New Roman" w:eastAsia="Times New Roman" w:hAnsi="Times New Roman"/>
          <w:sz w:val="28"/>
          <w:szCs w:val="28"/>
        </w:rPr>
        <w:t>31 декабря 2022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года:</w:t>
      </w:r>
    </w:p>
    <w:tbl>
      <w:tblPr>
        <w:tblW w:w="1017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"/>
        <w:gridCol w:w="1985"/>
        <w:gridCol w:w="1843"/>
        <w:gridCol w:w="283"/>
        <w:gridCol w:w="1134"/>
        <w:gridCol w:w="1985"/>
        <w:gridCol w:w="1842"/>
      </w:tblGrid>
      <w:tr>
        <w:trPr/>
        <w:tc>
          <w:tcPr>
            <w:tcW w:w="4933" w:type="dxa"/>
            <w:gridSpan w:val="3"/>
            <w:tcBorders/>
          </w:tcPr>
          <w:p>
            <w:pPr>
              <w:pStyle w:val="style4098"/>
              <w:spacing w:after="0" w:lineRule="auto" w:line="240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83" w:type="dxa"/>
            <w:tcBorders/>
          </w:tcPr>
          <w:p>
            <w:pPr>
              <w:pStyle w:val="style4098"/>
              <w:spacing w:after="0" w:lineRule="auto" w:line="240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/>
          </w:tcPr>
          <w:p>
            <w:pPr>
              <w:pStyle w:val="style4098"/>
              <w:spacing w:after="0" w:lineRule="auto" w:line="240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енщины</w:t>
            </w:r>
          </w:p>
        </w:tc>
      </w:tr>
      <w:tr>
        <w:tblPrEx/>
        <w:trPr/>
        <w:tc>
          <w:tcPr>
            <w:tcW w:w="110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 0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18-29 лет</w:t>
            </w:r>
          </w:p>
        </w:tc>
        <w:tc>
          <w:tcPr>
            <w:tcW w:w="1843" w:type="dxa"/>
            <w:tcBorders/>
          </w:tcPr>
          <w:p>
            <w:pPr>
              <w:pStyle w:val="style4098"/>
              <w:spacing w:after="0" w:lineRule="auto" w:line="240"/>
              <w:ind w:firstLine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2004-1993</w:t>
            </w:r>
          </w:p>
        </w:tc>
        <w:tc>
          <w:tcPr>
            <w:tcW w:w="283" w:type="dxa"/>
            <w:tcBorders/>
          </w:tcPr>
          <w:p>
            <w:pPr>
              <w:pStyle w:val="style4098"/>
              <w:spacing w:after="0" w:lineRule="auto" w:line="240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 0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18-29 лет</w:t>
            </w:r>
          </w:p>
        </w:tc>
        <w:tc>
          <w:tcPr>
            <w:tcW w:w="1842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2004-1993</w:t>
            </w:r>
          </w:p>
        </w:tc>
      </w:tr>
      <w:tr>
        <w:tblPrEx/>
        <w:trPr/>
        <w:tc>
          <w:tcPr>
            <w:tcW w:w="110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 1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30-34 лет</w:t>
            </w:r>
          </w:p>
        </w:tc>
        <w:tc>
          <w:tcPr>
            <w:tcW w:w="1843" w:type="dxa"/>
            <w:tcBorders/>
          </w:tcPr>
          <w:p>
            <w:pPr>
              <w:pStyle w:val="style4098"/>
              <w:spacing w:after="0" w:lineRule="auto" w:line="240"/>
              <w:ind w:firstLine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1992-1988</w:t>
            </w:r>
          </w:p>
        </w:tc>
        <w:tc>
          <w:tcPr>
            <w:tcW w:w="283" w:type="dxa"/>
            <w:tcBorders/>
          </w:tcPr>
          <w:p>
            <w:pPr>
              <w:pStyle w:val="style4098"/>
              <w:spacing w:after="0" w:lineRule="auto" w:line="240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 1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30-34 лет</w:t>
            </w:r>
          </w:p>
        </w:tc>
        <w:tc>
          <w:tcPr>
            <w:tcW w:w="1842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1992-1988</w:t>
            </w:r>
          </w:p>
        </w:tc>
      </w:tr>
      <w:tr>
        <w:tblPrEx/>
        <w:trPr/>
        <w:tc>
          <w:tcPr>
            <w:tcW w:w="110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 2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35-39 лет</w:t>
            </w:r>
          </w:p>
        </w:tc>
        <w:tc>
          <w:tcPr>
            <w:tcW w:w="1843" w:type="dxa"/>
            <w:tcBorders/>
          </w:tcPr>
          <w:p>
            <w:pPr>
              <w:pStyle w:val="style4098"/>
              <w:spacing w:after="0" w:lineRule="auto" w:line="240"/>
              <w:ind w:firstLine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1987-1983</w:t>
            </w:r>
          </w:p>
        </w:tc>
        <w:tc>
          <w:tcPr>
            <w:tcW w:w="283" w:type="dxa"/>
            <w:tcBorders/>
          </w:tcPr>
          <w:p>
            <w:pPr>
              <w:pStyle w:val="style4098"/>
              <w:spacing w:after="0" w:lineRule="auto" w:line="240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 2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35-39 лет</w:t>
            </w:r>
          </w:p>
        </w:tc>
        <w:tc>
          <w:tcPr>
            <w:tcW w:w="1842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1987-1983</w:t>
            </w:r>
          </w:p>
        </w:tc>
      </w:tr>
      <w:tr>
        <w:tblPrEx/>
        <w:trPr/>
        <w:tc>
          <w:tcPr>
            <w:tcW w:w="110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 3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40-44 лет</w:t>
            </w:r>
          </w:p>
        </w:tc>
        <w:tc>
          <w:tcPr>
            <w:tcW w:w="1843" w:type="dxa"/>
            <w:tcBorders/>
          </w:tcPr>
          <w:p>
            <w:pPr>
              <w:pStyle w:val="style4098"/>
              <w:spacing w:after="0" w:lineRule="auto" w:line="240"/>
              <w:ind w:firstLine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1982-1978</w:t>
            </w:r>
          </w:p>
        </w:tc>
        <w:tc>
          <w:tcPr>
            <w:tcW w:w="283" w:type="dxa"/>
            <w:tcBorders/>
          </w:tcPr>
          <w:p>
            <w:pPr>
              <w:pStyle w:val="style4098"/>
              <w:spacing w:after="0" w:lineRule="auto" w:line="240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 3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40-44 лет</w:t>
            </w:r>
          </w:p>
        </w:tc>
        <w:tc>
          <w:tcPr>
            <w:tcW w:w="1842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1982-1978</w:t>
            </w:r>
          </w:p>
        </w:tc>
      </w:tr>
      <w:tr>
        <w:tblPrEx/>
        <w:trPr/>
        <w:tc>
          <w:tcPr>
            <w:tcW w:w="110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 4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45-49 лет</w:t>
            </w:r>
          </w:p>
        </w:tc>
        <w:tc>
          <w:tcPr>
            <w:tcW w:w="1843" w:type="dxa"/>
            <w:tcBorders/>
          </w:tcPr>
          <w:p>
            <w:pPr>
              <w:pStyle w:val="style4098"/>
              <w:spacing w:after="0" w:lineRule="auto" w:line="240"/>
              <w:ind w:firstLine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1977-19723</w:t>
            </w:r>
          </w:p>
        </w:tc>
        <w:tc>
          <w:tcPr>
            <w:tcW w:w="283" w:type="dxa"/>
            <w:tcBorders/>
          </w:tcPr>
          <w:p>
            <w:pPr>
              <w:pStyle w:val="style4098"/>
              <w:spacing w:after="0" w:lineRule="auto" w:line="240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 4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45-49 лет</w:t>
            </w:r>
          </w:p>
        </w:tc>
        <w:tc>
          <w:tcPr>
            <w:tcW w:w="1842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1977-19723</w:t>
            </w:r>
          </w:p>
        </w:tc>
      </w:tr>
      <w:tr>
        <w:tblPrEx/>
        <w:trPr/>
        <w:tc>
          <w:tcPr>
            <w:tcW w:w="110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 5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50-54 лет</w:t>
            </w:r>
          </w:p>
        </w:tc>
        <w:tc>
          <w:tcPr>
            <w:tcW w:w="1843" w:type="dxa"/>
            <w:tcBorders/>
          </w:tcPr>
          <w:p>
            <w:pPr>
              <w:pStyle w:val="style4098"/>
              <w:spacing w:after="0" w:lineRule="auto" w:line="240"/>
              <w:ind w:firstLine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1972-1968</w:t>
            </w:r>
          </w:p>
        </w:tc>
        <w:tc>
          <w:tcPr>
            <w:tcW w:w="283" w:type="dxa"/>
            <w:tcBorders/>
          </w:tcPr>
          <w:p>
            <w:pPr>
              <w:pStyle w:val="style4098"/>
              <w:spacing w:after="0" w:lineRule="auto" w:line="240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 5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50-54 лет</w:t>
            </w:r>
          </w:p>
        </w:tc>
        <w:tc>
          <w:tcPr>
            <w:tcW w:w="1842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1972-1968</w:t>
            </w:r>
          </w:p>
        </w:tc>
      </w:tr>
      <w:tr>
        <w:tblPrEx/>
        <w:trPr/>
        <w:tc>
          <w:tcPr>
            <w:tcW w:w="110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 6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55-59 лет</w:t>
            </w:r>
          </w:p>
        </w:tc>
        <w:tc>
          <w:tcPr>
            <w:tcW w:w="1843" w:type="dxa"/>
            <w:tcBorders/>
          </w:tcPr>
          <w:p>
            <w:pPr>
              <w:pStyle w:val="style4098"/>
              <w:spacing w:after="0" w:lineRule="auto" w:line="240"/>
              <w:ind w:firstLine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1967-1963</w:t>
            </w:r>
          </w:p>
        </w:tc>
        <w:tc>
          <w:tcPr>
            <w:tcW w:w="283" w:type="dxa"/>
            <w:tcBorders/>
          </w:tcPr>
          <w:p>
            <w:pPr>
              <w:pStyle w:val="style4098"/>
              <w:spacing w:after="0" w:lineRule="auto" w:line="240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 6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55-59 лет</w:t>
            </w:r>
          </w:p>
        </w:tc>
        <w:tc>
          <w:tcPr>
            <w:tcW w:w="1842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1967-1963</w:t>
            </w:r>
          </w:p>
        </w:tc>
      </w:tr>
      <w:tr>
        <w:tblPrEx/>
        <w:trPr/>
        <w:tc>
          <w:tcPr>
            <w:tcW w:w="110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 7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60-64 лет</w:t>
            </w:r>
          </w:p>
        </w:tc>
        <w:tc>
          <w:tcPr>
            <w:tcW w:w="1843" w:type="dxa"/>
            <w:tcBorders/>
          </w:tcPr>
          <w:p>
            <w:pPr>
              <w:pStyle w:val="style4098"/>
              <w:spacing w:after="0" w:lineRule="auto" w:line="240"/>
              <w:ind w:firstLine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1962-1958</w:t>
            </w:r>
          </w:p>
        </w:tc>
        <w:tc>
          <w:tcPr>
            <w:tcW w:w="283" w:type="dxa"/>
            <w:tcBorders/>
          </w:tcPr>
          <w:p>
            <w:pPr>
              <w:pStyle w:val="style4098"/>
              <w:spacing w:after="0" w:lineRule="auto" w:line="240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 7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60-64 лет</w:t>
            </w:r>
          </w:p>
        </w:tc>
        <w:tc>
          <w:tcPr>
            <w:tcW w:w="1842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1962-1958</w:t>
            </w:r>
          </w:p>
        </w:tc>
      </w:tr>
      <w:tr>
        <w:tblPrEx/>
        <w:trPr/>
        <w:tc>
          <w:tcPr>
            <w:tcW w:w="110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 8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65-69 лет</w:t>
            </w:r>
          </w:p>
        </w:tc>
        <w:tc>
          <w:tcPr>
            <w:tcW w:w="1843" w:type="dxa"/>
            <w:tcBorders/>
          </w:tcPr>
          <w:p>
            <w:pPr>
              <w:pStyle w:val="style4098"/>
              <w:spacing w:after="0" w:lineRule="auto" w:line="240"/>
              <w:ind w:firstLine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1957-1953</w:t>
            </w:r>
          </w:p>
        </w:tc>
        <w:tc>
          <w:tcPr>
            <w:tcW w:w="283" w:type="dxa"/>
            <w:tcBorders/>
          </w:tcPr>
          <w:p>
            <w:pPr>
              <w:pStyle w:val="style4098"/>
              <w:spacing w:after="0" w:lineRule="auto" w:line="240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 8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65-69 лет</w:t>
            </w:r>
          </w:p>
        </w:tc>
        <w:tc>
          <w:tcPr>
            <w:tcW w:w="1842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1957-1953</w:t>
            </w:r>
          </w:p>
        </w:tc>
      </w:tr>
      <w:tr>
        <w:tblPrEx/>
        <w:trPr/>
        <w:tc>
          <w:tcPr>
            <w:tcW w:w="110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 9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70-74 лет</w:t>
            </w:r>
          </w:p>
        </w:tc>
        <w:tc>
          <w:tcPr>
            <w:tcW w:w="1843" w:type="dxa"/>
            <w:tcBorders/>
          </w:tcPr>
          <w:p>
            <w:pPr>
              <w:pStyle w:val="style4098"/>
              <w:spacing w:after="0" w:lineRule="auto" w:line="240"/>
              <w:ind w:firstLine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1952-1948</w:t>
            </w:r>
          </w:p>
        </w:tc>
        <w:tc>
          <w:tcPr>
            <w:tcW w:w="283" w:type="dxa"/>
            <w:tcBorders/>
          </w:tcPr>
          <w:p>
            <w:pPr>
              <w:pStyle w:val="style4098"/>
              <w:spacing w:after="0" w:lineRule="auto" w:line="240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 9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70-74 лет</w:t>
            </w:r>
          </w:p>
        </w:tc>
        <w:tc>
          <w:tcPr>
            <w:tcW w:w="1842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1952-1948</w:t>
            </w:r>
          </w:p>
        </w:tc>
      </w:tr>
      <w:tr>
        <w:tblPrEx/>
        <w:trPr/>
        <w:tc>
          <w:tcPr>
            <w:tcW w:w="110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 10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75-79 лет</w:t>
            </w:r>
          </w:p>
        </w:tc>
        <w:tc>
          <w:tcPr>
            <w:tcW w:w="1843" w:type="dxa"/>
            <w:tcBorders/>
          </w:tcPr>
          <w:p>
            <w:pPr>
              <w:pStyle w:val="style4098"/>
              <w:spacing w:after="0" w:lineRule="auto" w:line="240"/>
              <w:ind w:firstLine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1947-1943</w:t>
            </w:r>
          </w:p>
        </w:tc>
        <w:tc>
          <w:tcPr>
            <w:tcW w:w="283" w:type="dxa"/>
            <w:tcBorders/>
          </w:tcPr>
          <w:p>
            <w:pPr>
              <w:pStyle w:val="style4098"/>
              <w:spacing w:after="0" w:lineRule="auto" w:line="240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 10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75-79 лет</w:t>
            </w:r>
          </w:p>
        </w:tc>
        <w:tc>
          <w:tcPr>
            <w:tcW w:w="1842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1947-1943</w:t>
            </w:r>
          </w:p>
        </w:tc>
      </w:tr>
      <w:tr>
        <w:tblPrEx/>
        <w:trPr/>
        <w:tc>
          <w:tcPr>
            <w:tcW w:w="110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 11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80-84 лет </w:t>
            </w:r>
          </w:p>
        </w:tc>
        <w:tc>
          <w:tcPr>
            <w:tcW w:w="1843" w:type="dxa"/>
            <w:tcBorders/>
          </w:tcPr>
          <w:p>
            <w:pPr>
              <w:pStyle w:val="style4098"/>
              <w:spacing w:after="0" w:lineRule="auto" w:line="240"/>
              <w:ind w:firstLine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1942-1938</w:t>
            </w:r>
          </w:p>
        </w:tc>
        <w:tc>
          <w:tcPr>
            <w:tcW w:w="283" w:type="dxa"/>
            <w:tcBorders/>
          </w:tcPr>
          <w:p>
            <w:pPr>
              <w:pStyle w:val="style4098"/>
              <w:spacing w:after="0" w:lineRule="auto" w:line="240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 11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80-84 лет </w:t>
            </w:r>
          </w:p>
        </w:tc>
        <w:tc>
          <w:tcPr>
            <w:tcW w:w="1842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1942-1938</w:t>
            </w:r>
          </w:p>
        </w:tc>
      </w:tr>
      <w:tr>
        <w:tblPrEx/>
        <w:trPr/>
        <w:tc>
          <w:tcPr>
            <w:tcW w:w="110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 12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85 лет и старше</w:t>
            </w:r>
          </w:p>
        </w:tc>
        <w:tc>
          <w:tcPr>
            <w:tcW w:w="1843" w:type="dxa"/>
            <w:tcBorders/>
          </w:tcPr>
          <w:p>
            <w:pPr>
              <w:pStyle w:val="style4098"/>
              <w:spacing w:after="0" w:lineRule="auto" w:line="240"/>
              <w:ind w:firstLine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1937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283" w:type="dxa"/>
            <w:tcBorders/>
          </w:tcPr>
          <w:p>
            <w:pPr>
              <w:pStyle w:val="style4098"/>
              <w:spacing w:after="0" w:lineRule="auto" w:line="240"/>
              <w:ind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 12</w:t>
            </w:r>
          </w:p>
        </w:tc>
        <w:tc>
          <w:tcPr>
            <w:tcW w:w="1985" w:type="dxa"/>
            <w:tcBorders/>
          </w:tcPr>
          <w:p>
            <w:pPr>
              <w:pStyle w:val="style4098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85 лет и старше</w:t>
            </w:r>
          </w:p>
        </w:tc>
        <w:tc>
          <w:tcPr>
            <w:tcW w:w="1842" w:type="dxa"/>
            <w:tcBorders/>
          </w:tcPr>
          <w:p>
            <w:pPr>
              <w:pStyle w:val="style4098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1937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и старше</w:t>
            </w:r>
          </w:p>
        </w:tc>
      </w:tr>
    </w:tbl>
    <w:p>
      <w:pPr>
        <w:pStyle w:val="style4098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firstLine="567"/>
        <w:rPr>
          <w:rFonts w:ascii="Times New Roman" w:cs="Times New Roman" w:eastAsia="Times New Roman" w:hAnsi="Times New Roman"/>
          <w:color w:val="000000"/>
          <w:sz w:val="16"/>
          <w:szCs w:val="16"/>
        </w:rPr>
      </w:pPr>
    </w:p>
    <w:p>
      <w:pPr>
        <w:pStyle w:val="style4098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firstLine="567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</w:p>
    <w:p>
      <w:pPr>
        <w:pStyle w:val="style4098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ПРОГРАММА СОРЕВНОВАНИЙ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Работа комиссия по допуску - р</w:t>
      </w:r>
      <w:r>
        <w:rPr>
          <w:rFonts w:ascii="Times New Roman" w:cs="Times New Roman" w:eastAsia="Times New Roman" w:hAnsi="Times New Roman"/>
          <w:sz w:val="28"/>
          <w:szCs w:val="28"/>
        </w:rPr>
        <w:t>егистрация участников и получение номеров на месте проведения Соревнований (выделяется группа сильнейших лыжников «красная группа» (1 - 30 номера):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</w:rPr>
        <w:t>18.03.2023</w:t>
      </w:r>
      <w:r>
        <w:rPr>
          <w:rFonts w:ascii="Times New Roman" w:cs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 12.00 до 16.00 час – регистрация на 60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км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и 30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км и </w:t>
      </w:r>
      <w:r>
        <w:rPr>
          <w:rFonts w:ascii="Times New Roman" w:cs="Times New Roman" w:eastAsia="Times New Roman" w:hAnsi="Times New Roman"/>
          <w:sz w:val="28"/>
          <w:szCs w:val="28"/>
        </w:rPr>
        <w:t>выдача номеров; при регистрации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в день старта стартовый взнос увеличивается на 50%</w:t>
      </w:r>
      <w:r>
        <w:rPr>
          <w:rFonts w:ascii="Times New Roman" w:cs="Times New Roman" w:eastAsia="Times New Roman" w:hAnsi="Times New Roman"/>
          <w:sz w:val="28"/>
          <w:szCs w:val="28"/>
        </w:rPr>
        <w:t>;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</w:rPr>
        <w:t>19</w:t>
      </w:r>
      <w:r>
        <w:rPr>
          <w:rFonts w:ascii="Times New Roman" w:cs="Times New Roman" w:eastAsia="Times New Roman" w:hAnsi="Times New Roman"/>
          <w:sz w:val="28"/>
          <w:szCs w:val="28"/>
          <w:u w:val="single"/>
        </w:rPr>
        <w:t>.03.202</w:t>
      </w:r>
      <w:r>
        <w:rPr>
          <w:rFonts w:ascii="Times New Roman" w:cs="Times New Roman" w:eastAsia="Times New Roman" w:hAnsi="Times New Roman"/>
          <w:sz w:val="28"/>
          <w:szCs w:val="28"/>
          <w:u w:val="single"/>
        </w:rPr>
        <w:t>3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 07.30 до 08.40 час - регистрация и выдача номеров на 15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км</w:t>
      </w:r>
      <w:r>
        <w:rPr>
          <w:rFonts w:ascii="Times New Roman" w:cs="Times New Roman" w:eastAsia="Times New Roman" w:hAnsi="Times New Roman"/>
          <w:sz w:val="28"/>
          <w:szCs w:val="28"/>
        </w:rPr>
        <w:t>,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на 30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км </w:t>
      </w:r>
      <w:r>
        <w:rPr>
          <w:rFonts w:ascii="Times New Roman" w:cs="Times New Roman" w:eastAsia="Times New Roman" w:hAnsi="Times New Roman"/>
          <w:sz w:val="28"/>
          <w:szCs w:val="28"/>
        </w:rPr>
        <w:t>и 60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км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только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для иногородних участников (</w:t>
      </w:r>
      <w:r>
        <w:rPr>
          <w:rFonts w:ascii="Times New Roman" w:cs="Times New Roman" w:eastAsia="Times New Roman" w:hAnsi="Times New Roman"/>
          <w:sz w:val="28"/>
          <w:szCs w:val="28"/>
        </w:rPr>
        <w:t>дорегистрация</w:t>
      </w:r>
      <w:r>
        <w:rPr>
          <w:rFonts w:ascii="Times New Roman" w:cs="Times New Roman" w:eastAsia="Times New Roman" w:hAnsi="Times New Roman"/>
          <w:sz w:val="28"/>
          <w:szCs w:val="28"/>
        </w:rPr>
        <w:t>);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08.40-09.10 - просмотр трасс, разминка, маркировка лыж;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trike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09.15 – </w:t>
      </w:r>
      <w:r>
        <w:rPr>
          <w:rFonts w:ascii="Times New Roman" w:cs="Times New Roman" w:hAnsi="Times New Roman"/>
          <w:sz w:val="28"/>
          <w:szCs w:val="24"/>
        </w:rPr>
        <w:t>выстраивание участников на стартовой линии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</w:rPr>
        <w:t>открытие соревнований;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09.30 – старт лыжной гонки.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Масс-старт</w:t>
      </w:r>
      <w:r>
        <w:rPr>
          <w:rFonts w:ascii="Times New Roman" w:cs="Times New Roman" w:eastAsia="Times New Roman" w:hAnsi="Times New Roman"/>
          <w:sz w:val="28"/>
          <w:szCs w:val="28"/>
        </w:rPr>
        <w:t>, ход свободный.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Трасса: круг 15 км, с левой стороны от Ключевской дороги.</w:t>
      </w:r>
      <w:bookmarkStart w:id="4" w:name="_1fob9te" w:colFirst="0" w:colLast="0"/>
      <w:bookmarkEnd w:id="4"/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Дистанции: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</w:rPr>
        <w:t>60 км (4 круга по 15 км)</w:t>
      </w:r>
      <w:r>
        <w:rPr>
          <w:rFonts w:ascii="Times New Roman" w:cs="Times New Roman" w:eastAsia="Times New Roman" w:hAnsi="Times New Roman"/>
          <w:sz w:val="28"/>
          <w:szCs w:val="28"/>
          <w:u w:val="single"/>
        </w:rPr>
        <w:t>: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- мужчи</w:t>
      </w:r>
      <w:r>
        <w:rPr>
          <w:rFonts w:ascii="Times New Roman" w:cs="Times New Roman" w:eastAsia="Times New Roman" w:hAnsi="Times New Roman"/>
          <w:sz w:val="28"/>
          <w:szCs w:val="28"/>
        </w:rPr>
        <w:t>ны с 18 до 60 лет (М0 – М6 гр.);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</w:rPr>
        <w:t>женщи</w:t>
      </w:r>
      <w:r>
        <w:rPr>
          <w:rFonts w:ascii="Times New Roman" w:cs="Times New Roman" w:eastAsia="Times New Roman" w:hAnsi="Times New Roman"/>
          <w:sz w:val="28"/>
          <w:szCs w:val="28"/>
        </w:rPr>
        <w:t>ны с 18 до 55 лет (Ж0 – Ж5 гр.),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</w:rPr>
        <w:t>30 км (2 круга по 15 км)</w:t>
      </w:r>
      <w:r>
        <w:rPr>
          <w:rFonts w:ascii="Times New Roman" w:cs="Times New Roman" w:eastAsia="Times New Roman" w:hAnsi="Times New Roman"/>
          <w:sz w:val="28"/>
          <w:szCs w:val="28"/>
        </w:rPr>
        <w:t>: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</w:rPr>
        <w:t>женщины с 18 до 55 лет (Ж0 – Ж5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гр.);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</w:rPr>
        <w:t>мужчин</w:t>
      </w:r>
      <w:r>
        <w:rPr>
          <w:rFonts w:ascii="Times New Roman" w:cs="Times New Roman" w:eastAsia="Times New Roman" w:hAnsi="Times New Roman"/>
          <w:sz w:val="28"/>
          <w:szCs w:val="28"/>
        </w:rPr>
        <w:t>ы с 60 до 70 лет (М7 - М8 гр.),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</w:rPr>
        <w:t>15 км (1 круг по 15 км)</w:t>
      </w:r>
      <w:r>
        <w:rPr>
          <w:rFonts w:ascii="Times New Roman" w:cs="Times New Roman" w:eastAsia="Times New Roman" w:hAnsi="Times New Roman"/>
          <w:sz w:val="28"/>
          <w:szCs w:val="28"/>
          <w:u w:val="single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u w:val="single"/>
        </w:rPr>
        <w:t xml:space="preserve"> 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</w:rPr>
        <w:t>женщины 60 лет и старше (Ж6 - Ж12 гр.)</w:t>
      </w:r>
      <w:r>
        <w:rPr>
          <w:rFonts w:ascii="Times New Roman" w:cs="Times New Roman" w:eastAsia="Times New Roman" w:hAnsi="Times New Roman"/>
          <w:sz w:val="28"/>
          <w:szCs w:val="28"/>
        </w:rPr>
        <w:t>;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</w:rPr>
        <w:t>мужчины 70 лет и старше (М9 - М12 гр.).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Спортсмены 18 лет и старше вправе заявиться на любую дистанцию, не предусмотренную для возрастной группы, и соревноваться вне конкурса (при наличии соответствующего медицинского допуска). Мужчины старше 60 лет имеют </w:t>
      </w:r>
      <w:r>
        <w:rPr>
          <w:rFonts w:ascii="Times New Roman" w:cs="Times New Roman" w:eastAsia="Times New Roman" w:hAnsi="Times New Roman"/>
          <w:sz w:val="28"/>
          <w:szCs w:val="28"/>
        </w:rPr>
        <w:t>право заявиться и соревноваться на дистанции 60 км (при наличии соответствующего медицинского допуска) в качестве участника 6 группы. Женщины старше 55 лет имеют право заявиться и соревноваться на дистанции 30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км (при наличии соответствующего медицинского допуска) в качестве участника 5 группы.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 xml:space="preserve">Мужчины групп М0-М6 вправе заявиться на дистанцию 30км. Такие участники выносятся в отдельный протокол на 30км среди мужчин, но в награждении призами не участвуют. 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Первыми стартуют спортсмены на дистанцию 60 км, за ними участники на дистанцию 30 км.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 xml:space="preserve"> Мужчины, стартующие на 30км, выстраиваются после женщин с разрывом 10 метров.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Последними стартуют участники на дистанцию 15 км. Интервал между группами стартующих 10 минут.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В стартовом коридоре участники выстраиваются по порядку стартовых номеров</w:t>
      </w:r>
      <w:r>
        <w:t xml:space="preserve">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с обязательной регистрацией и проверкой маркировки лыж при входе в стартовый городок.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Смена лыж участниками во время Соревнований запрещена. За нарушение этого правила - дисквалификация. Лыжи могут быть заменены только в случае: поломки или повреждения лыж (и/или крепления). Факт повреждения инвентаря должен быть доказан Судейской коллегии после соревнований.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 случае передачи стартового номера одним участником другому, оба участника дисквалифицируются.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Контрольный норматив: участники гонки на 60 км, прошедшие 45 км медленнее 4 часов, снимаются с дистанции.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Участники Соревнований на дистанции 60 км обеспечиваются питанием во время прохождения дистанции. Все участники Соревнований, преодолевшие 60 км и 30 км, обеспечиваются питанием после прохождения дистанции.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Утверждение результатов и награждение: победителей и призеров гонки на 15 км в 12:00; на 30 км в 13:30, но не ранее, чем через 30 минут после финиша последнего участника на дистанции; победителей и призеров гонки на 60 км – в 15:00.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Судейская коллегия и Организаторы оставляют за собой право вносить в проведение соревнований изменения, продиктованные погодными условиями, требованиями безопасности проведения соревнований, иными причинами.</w:t>
      </w:r>
    </w:p>
    <w:p>
      <w:pPr>
        <w:pStyle w:val="style4098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УСЛОВИЯ ПОДВЕДЕНИЯ ИТОГОВ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Первенство определяется в абсолютном зачете на установленных для настоящих соревнований дистанциях (среди мужчин и женщин) и индивидуально для категорий участников (возрастных групп) в соответствии </w:t>
      </w:r>
      <w:r>
        <w:rPr>
          <w:rFonts w:ascii="Times New Roman" w:cs="Times New Roman" w:eastAsia="Times New Roman" w:hAnsi="Times New Roman"/>
          <w:sz w:val="28"/>
          <w:szCs w:val="28"/>
        </w:rPr>
        <w:t>с настоящим Положением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Протесты подаются в письменном виде в судейскую коллегию в соответствии с прави</w:t>
      </w:r>
      <w:r>
        <w:rPr>
          <w:rFonts w:ascii="Times New Roman" w:cs="Times New Roman" w:eastAsia="Times New Roman" w:hAnsi="Times New Roman"/>
          <w:sz w:val="28"/>
          <w:szCs w:val="28"/>
        </w:rPr>
        <w:t>лами вида спорта «Лыжные гонки»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. Протест по участнику </w:t>
      </w:r>
      <w:r>
        <w:rPr>
          <w:rFonts w:ascii="Times New Roman" w:cs="Times New Roman" w:eastAsia="Times New Roman" w:hAnsi="Times New Roman"/>
          <w:sz w:val="28"/>
          <w:szCs w:val="28"/>
        </w:rPr>
        <w:t>С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оревнований подается до старта после размещения стартовых протоколов. Протест по порядку гонки подается в день </w:t>
      </w:r>
      <w:r>
        <w:rPr>
          <w:rFonts w:ascii="Times New Roman" w:cs="Times New Roman" w:eastAsia="Times New Roman" w:hAnsi="Times New Roman"/>
          <w:sz w:val="28"/>
          <w:szCs w:val="28"/>
        </w:rPr>
        <w:t>С</w:t>
      </w:r>
      <w:r>
        <w:rPr>
          <w:rFonts w:ascii="Times New Roman" w:cs="Times New Roman" w:eastAsia="Times New Roman" w:hAnsi="Times New Roman"/>
          <w:sz w:val="28"/>
          <w:szCs w:val="28"/>
        </w:rPr>
        <w:t>оревнований. Протест может подать только официальный представитель команды (делегации), а при отсутствии команды, это может сделать лично участник Соревнований.</w:t>
      </w:r>
    </w:p>
    <w:p>
      <w:pPr>
        <w:pStyle w:val="style4098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НАГРАЖДЕНИЕ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Победители и призеры независимо от возраста (абсолютное первенство) в лыжных гонках на марафонской дистанции 60 км среди мужчин и женщин награждаются медалями, грамотами и призами. 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Основное награждение для мужчин М0-М6 проводится на дистанции 60км, основное награждение для женщин Ж0-Ж5 проводится на дистанции 30км.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Участники, занявшие 1-3 места на марафонской дистанции 60 км в своих возрастных группах среди мужчин (М0 - М6 гр.) и женщин (Ж0 – Ж5 гр.), награждаются грамотами, медалями и призами (при наличии).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Победители и призеры независимо от возраста (абсолютное первенство) в лыжных гонках на дистанции 30 км среди женщин (Ж0 – Ж5 гр.) и мужчин (М7- М8 гр.), награждаются медалями, грамотами и призами (при наличии).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Участники, занявшие 1-3 места на дистанции 30 км в своих возрастных группах: женщины (Ж0 – Ж5 гр.) и мужчины (М7 - М8 гр.), награждаются медалями, грамотами и призами (при наличии).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Участники, занявшие 1-3 места на дистанции 15 км в своих возрастных группах: женщины (Ж6 - Ж12 гр.) и мужчины (М9 - М12 гр.), награждаются медалями, грамотами и призами (при наличии).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 xml:space="preserve">Участники М0-М6, занявшие 1-3 место на дистанции 30км награждаются грамотами. 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Все участники, финишировавшие на дистанции 60 км, награждаются памятным дипломом или памятной медалью «Финишер 60 км» (на усмотрение Организаторов).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Двойное награждение в Соревнованиях не предусмотрено. Участники, по каким-либо причинам заявившиеся на гонку вне конкурса (на дистанции, не предусмотренные для возрастных групп), не награждаются, но остаются внесёнными в официальный протокол. 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Организаторы оставляют за собой право провести дополнительное награждение и вручение специальных призов.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Участник, являющийся победителем или призером и не явившийся на церемонию награждения, сможет позже получить только диплом, подтверждающий занятое им место. Неполученные призы передаются в наградной фонд Соревнований.</w:t>
      </w:r>
    </w:p>
    <w:p>
      <w:pPr>
        <w:pStyle w:val="style4098"/>
        <w:spacing w:after="0" w:lineRule="auto" w:line="240"/>
        <w:ind w:firstLine="567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</w:p>
    <w:p>
      <w:pPr>
        <w:pStyle w:val="style4098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УСЛОВИЯ ФИНАНСИРОВАНИЯ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Расходы, связанные с проездом, питанием, проживанием, стартовыми взносами несут командирующие организации и (или) сами участники.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eastAsia="en-US"/>
        </w:rPr>
        <w:t>Расходы</w:t>
      </w:r>
      <w:r>
        <w:rPr>
          <w:rFonts w:ascii="Times New Roman" w:cs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награждение победителей и призеров соревнований,</w:t>
      </w:r>
      <w:r>
        <w:rPr>
          <w:rFonts w:ascii="Times New Roman" w:cs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cs="Times New Roman" w:hAnsi="Times New Roman"/>
          <w:sz w:val="28"/>
          <w:szCs w:val="28"/>
          <w:bdr w:val="none" w:sz="0" w:space="0" w:color="auto" w:frame="true"/>
          <w:shd w:val="clear" w:color="auto" w:fill="ffffff"/>
          <w:lang w:eastAsia="en-US"/>
        </w:rPr>
        <w:t>компенсационные выплаты спортивным судьям, связанные с оплатой стоимости питания</w:t>
      </w:r>
      <w:r>
        <w:rPr>
          <w:rFonts w:ascii="Times New Roman" w:cs="Times New Roman" w:hAnsi="Times New Roman"/>
          <w:sz w:val="28"/>
          <w:szCs w:val="28"/>
          <w:lang w:eastAsia="en-US"/>
        </w:rPr>
        <w:t xml:space="preserve">, оплату  работы  обслуживающего персонала при проведении  мероприятия (или расходы на обеспечение обслуживающего персонала питанием) , </w:t>
      </w:r>
      <w:r>
        <w:rPr>
          <w:rFonts w:ascii="Times New Roman" w:cs="Times New Roman" w:eastAsia="Times New Roman" w:hAnsi="Times New Roman"/>
          <w:sz w:val="28"/>
          <w:szCs w:val="28"/>
        </w:rPr>
        <w:t>на услуги по дежурству бригады скорой медицинской помощи несёт ГАУ НСО «Дирекция спортивных мероприятий», согласно смете.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Расходы на организацию соревнований,</w:t>
      </w:r>
      <w:r>
        <w:rPr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подготовке лыжных трасс </w:t>
      </w:r>
      <w:r>
        <w:rPr>
          <w:rFonts w:ascii="Times New Roman" w:cs="Times New Roman" w:hAnsi="Times New Roman"/>
          <w:sz w:val="28"/>
          <w:szCs w:val="28"/>
        </w:rPr>
        <w:t xml:space="preserve">на </w:t>
      </w:r>
      <w:r>
        <w:rPr>
          <w:rFonts w:ascii="Times New Roman" w:cs="Times New Roman" w:hAnsi="Times New Roman"/>
          <w:sz w:val="28"/>
          <w:szCs w:val="28"/>
        </w:rPr>
        <w:t>оплату услуг по медицинскому сопровождению соревнований (дежурство врача по спортивной медицин</w:t>
      </w:r>
      <w:r>
        <w:rPr>
          <w:rFonts w:ascii="Times New Roman" w:cs="Times New Roman" w:hAnsi="Times New Roman"/>
          <w:sz w:val="28"/>
          <w:szCs w:val="28"/>
        </w:rPr>
        <w:t>е, медицинская сестра)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несет </w:t>
      </w:r>
      <w:r>
        <w:rPr>
          <w:rFonts w:ascii="Times New Roman" w:cs="Times New Roman" w:eastAsia="Times New Roman" w:hAnsi="Times New Roman"/>
          <w:sz w:val="28"/>
          <w:szCs w:val="28"/>
        </w:rPr>
        <w:t>РОО «ЛЛС» за счет привлеченных средств (стартовые взносы, спонсорские пожертвования).</w:t>
      </w:r>
    </w:p>
    <w:p>
      <w:pPr>
        <w:pStyle w:val="style4098"/>
        <w:spacing w:after="0" w:lineRule="auto" w:line="240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4098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ОБЕСПЕЧЕНИЕ БЕЗОПАСНОСТИ УЧАСТНИКОВ И ЗРИТЕЛЕЙ</w:t>
      </w:r>
    </w:p>
    <w:p>
      <w:pPr>
        <w:pStyle w:val="style0"/>
        <w:tabs>
          <w:tab w:val="left" w:leader="none" w:pos="0"/>
        </w:tabs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Соревнования проводятся на открытой местности лыжной базы, место проведения отвечает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зрителей, а также при условии наличия актов готовности лыжной трассы к проведению мероприятия, утвержденных в установленном порядке.</w:t>
      </w:r>
    </w:p>
    <w:p>
      <w:pPr>
        <w:pStyle w:val="style4098"/>
        <w:widowControl w:val="false"/>
        <w:tabs>
          <w:tab w:val="left" w:leader="none" w:pos="456"/>
        </w:tabs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ar-SA"/>
        </w:rPr>
        <w:t>Ответственность за организацию первичной медико-санитарной помощи участникам, а также обеспечение дежурства работников выездных бригад скорой медицинской помощи при проведении соревнований возлагается на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РОО «ЛЛС».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Ответственность за реализацию требований Регламента Минспорта РФ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 от 31.07.2020 возлагается на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РОО «ЛЛС».</w:t>
      </w:r>
    </w:p>
    <w:p>
      <w:pPr>
        <w:pStyle w:val="style4098"/>
        <w:spacing w:after="0" w:lineRule="auto" w:line="240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4098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ПОДАЧА ЗАЯВОК НА УЧАСТИЕ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Предварительная регистрация участников открыта на официальном сайте РОО «ЛЛС» </w:t>
      </w:r>
      <w:r>
        <w:rPr>
          <w:rFonts w:ascii="Times New Roman" w:cs="Times New Roman" w:eastAsia="Times New Roman" w:hAnsi="Times New Roman"/>
          <w:sz w:val="28"/>
          <w:szCs w:val="28"/>
        </w:rPr>
        <w:t>roo-lls.ru</w:t>
      </w:r>
      <w:r>
        <w:rPr>
          <w:rFonts w:ascii="Times New Roman" w:cs="Times New Roman" w:eastAsia="Times New Roman" w:hAnsi="Times New Roman"/>
          <w:sz w:val="28"/>
          <w:szCs w:val="28"/>
        </w:rPr>
        <w:t>. Для участников, зарегистрировавшихся на сайте, будет организована электронная жеребьевка и выдача номеров в первую очередь.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Регистрация, оплата стартового взноса и выдача стартовых номеров осуществляется при прохождении комиссии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 допуску</w:t>
      </w:r>
      <w:r>
        <w:rPr>
          <w:rFonts w:ascii="Times New Roman" w:cs="Times New Roman" w:eastAsia="Times New Roman" w:hAnsi="Times New Roman"/>
          <w:sz w:val="28"/>
          <w:szCs w:val="28"/>
        </w:rPr>
        <w:t>, на которой участник должен предъявить оригиналы документов: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- документ, удостоверяющий личность (паспорт);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- медицинскую справку, содержащую информацию о допуске участника к участию в лыжном марафоне;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- полис страхования жизни и здоровья от несчастных случаев;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- документ о вакцинации или ПЦР-тест или документ о перенесенном заболевании;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- подписанное заявление (Приложение №1).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</w:rPr>
        <w:t>График работы мандатной комиссии: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18.03.2023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 12.00 до 16.00;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19.03.2023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 07.30 до 08.40.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</w:rPr>
        <w:t>Адрес: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г. Новосибирск, ул. Ионосферная, д.3, л/б им. А. Тульского.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 случае отсутствия зарегистрированного участника на старте во время начала гонки по любым причинам, оплаченный стартовый взнос не возвращается. В случае отмены или переноса Соревнований в связи с погодными условиями, повлекшими за собой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ухудшение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состояни</w:t>
      </w:r>
      <w:r>
        <w:rPr>
          <w:rFonts w:ascii="Times New Roman" w:cs="Times New Roman" w:eastAsia="Times New Roman" w:hAnsi="Times New Roman"/>
          <w:sz w:val="28"/>
          <w:szCs w:val="28"/>
        </w:rPr>
        <w:t>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лыжной трассы, судейская коллегия совместно с организаторами принимает решение о переносе или отмене соревнований. Если соревнования откладываются, то участники, заплатившие стартовый взнос, допускается к участию без дополнительной платы. Если участник решает не принимать участие в соревновании во вновь назначенный день, то стартовый взнос не возвращается. В случае отмены соревнований стартовый взнос не возвращается, в этом случае для участников будут предложены варианты компенсации материальных затрат в размере стартового взноса при участии в следующем марафоне.</w:t>
      </w:r>
    </w:p>
    <w:p>
      <w:pPr>
        <w:pStyle w:val="style4098"/>
        <w:spacing w:after="0" w:lineRule="auto" w:line="240"/>
        <w:ind w:firstLine="567"/>
        <w:jc w:val="center"/>
        <w:rPr>
          <w:rFonts w:ascii="Times New Roman" w:cs="Times New Roman" w:eastAsia="Times New Roman" w:hAnsi="Times New Roman"/>
          <w:b/>
          <w:i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sz w:val="28"/>
          <w:szCs w:val="28"/>
        </w:rPr>
        <w:t>Контактные телефоны организаторов соревнований: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b/>
          <w:i/>
          <w:sz w:val="28"/>
          <w:szCs w:val="28"/>
        </w:rPr>
      </w:pPr>
      <w:r>
        <w:rPr>
          <w:rFonts w:ascii="Raleway" w:hAnsi="Raleway"/>
          <w:i/>
          <w:color w:val="000000"/>
          <w:sz w:val="28"/>
          <w:szCs w:val="28"/>
          <w:shd w:val="clear" w:color="auto" w:fill="ffffff"/>
        </w:rPr>
        <w:t>Тришкина Анастасия Андреевна,</w:t>
      </w:r>
      <w:r>
        <w:rPr>
          <w:i/>
          <w:sz w:val="28"/>
          <w:szCs w:val="28"/>
        </w:rPr>
        <w:t xml:space="preserve"> </w:t>
      </w:r>
      <w:r>
        <w:rPr>
          <w:rFonts w:ascii="Raleway" w:hAnsi="Raleway"/>
          <w:i/>
          <w:color w:val="000000"/>
          <w:sz w:val="28"/>
          <w:szCs w:val="28"/>
          <w:shd w:val="clear" w:color="auto" w:fill="ffffff"/>
        </w:rPr>
        <w:t>anaestation@gmail.com,</w:t>
      </w:r>
      <w:r>
        <w:rPr>
          <w:rFonts w:ascii="Raleway" w:hAnsi="Raleway"/>
          <w:i/>
          <w:color w:val="000000"/>
          <w:sz w:val="28"/>
          <w:szCs w:val="28"/>
        </w:rPr>
        <w:t xml:space="preserve"> </w:t>
      </w:r>
      <w:r>
        <w:rPr/>
        <w:fldChar w:fldCharType="begin"/>
      </w:r>
      <w:r>
        <w:instrText xml:space="preserve"> HYPERLINK "tel:+79137689437" </w:instrText>
      </w:r>
      <w:r>
        <w:rPr/>
        <w:fldChar w:fldCharType="separate"/>
      </w:r>
      <w:r>
        <w:rPr>
          <w:rStyle w:val="style85"/>
          <w:rFonts w:ascii="Raleway" w:hAnsi="Raleway"/>
          <w:i/>
          <w:color w:val="auto"/>
          <w:sz w:val="28"/>
          <w:szCs w:val="28"/>
          <w:u w:val="none"/>
          <w:shd w:val="clear" w:color="auto" w:fill="ffffff"/>
        </w:rPr>
        <w:t>8 913-768-94-37</w:t>
      </w:r>
      <w:r>
        <w:rPr/>
        <w:fldChar w:fldCharType="end"/>
      </w:r>
      <w:r>
        <w:rPr>
          <w:i/>
          <w:sz w:val="28"/>
          <w:szCs w:val="28"/>
        </w:rPr>
        <w:t>,</w:t>
      </w:r>
    </w:p>
    <w:p>
      <w:pPr>
        <w:pStyle w:val="style4098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Рябухина Татьяна 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>Эмильяновна</w:t>
      </w: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, </w:t>
      </w:r>
      <w:r>
        <w:rPr/>
        <w:fldChar w:fldCharType="begin"/>
      </w:r>
      <w:r>
        <w:instrText xml:space="preserve"> HYPERLINK "mailto:rtanya61@mail.ru"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u w:val="single"/>
        </w:rPr>
        <w:t>rtanya61@mail.ru</w:t>
      </w:r>
      <w:r>
        <w:rPr/>
        <w:fldChar w:fldCharType="end"/>
      </w:r>
      <w:r>
        <w:rPr>
          <w:rFonts w:ascii="Times New Roman" w:cs="Times New Roman" w:eastAsia="Times New Roman" w:hAnsi="Times New Roman"/>
          <w:i/>
          <w:sz w:val="28"/>
          <w:szCs w:val="28"/>
        </w:rPr>
        <w:t>, 8-913-934-02-23.</w:t>
      </w:r>
    </w:p>
    <w:p>
      <w:pPr>
        <w:pStyle w:val="style4098"/>
        <w:spacing w:after="0" w:lineRule="auto" w:line="240"/>
        <w:ind w:firstLine="567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Настоящее положение является официальным приглашением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на Соревнования</w:t>
      </w:r>
    </w:p>
    <w:p>
      <w:pPr>
        <w:pStyle w:val="style4098"/>
        <w:spacing w:after="0" w:lineRule="auto" w:line="240"/>
        <w:ind w:firstLine="567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br w:type="page"/>
      </w:r>
      <w:r>
        <w:rPr>
          <w:rFonts w:ascii="Times New Roman" w:cs="Times New Roman" w:eastAsia="Times New Roman" w:hAnsi="Times New Roman"/>
          <w:sz w:val="28"/>
          <w:szCs w:val="28"/>
        </w:rPr>
        <w:t>Приложение № 1</w:t>
      </w:r>
    </w:p>
    <w:p>
      <w:pPr>
        <w:pStyle w:val="style4098"/>
        <w:spacing w:after="0" w:lineRule="auto" w:line="240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</w:rPr>
      </w:pPr>
    </w:p>
    <w:p>
      <w:pPr>
        <w:pStyle w:val="style4098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</w:p>
    <w:bookmarkStart w:id="5" w:name="_3znysh7" w:colFirst="0" w:colLast="0"/>
    <w:bookmarkEnd w:id="5"/>
    <w:p>
      <w:pPr>
        <w:pStyle w:val="style4098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ЗАЯВЛЕНИЕ</w:t>
      </w:r>
    </w:p>
    <w:p>
      <w:pPr>
        <w:pStyle w:val="style4098"/>
        <w:keepNext/>
        <w:spacing w:after="0" w:lineRule="auto" w:line="240"/>
        <w:jc w:val="center"/>
        <w:rPr>
          <w:rFonts w:ascii="Arial" w:cs="Arial" w:eastAsia="Arial" w:hAnsi="Arial"/>
          <w:i/>
          <w:sz w:val="28"/>
          <w:szCs w:val="28"/>
        </w:rPr>
      </w:pPr>
    </w:p>
    <w:p>
      <w:pPr>
        <w:pStyle w:val="style4098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Я,_______________________________________________</w:t>
      </w:r>
      <w:r>
        <w:rPr>
          <w:rFonts w:ascii="Times New Roman" w:cs="Times New Roman" w:eastAsia="Times New Roman" w:hAnsi="Times New Roman"/>
          <w:sz w:val="28"/>
          <w:szCs w:val="28"/>
        </w:rPr>
        <w:t>_______________________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___________________ года рождения, заявляю о своем желании участвовать в </w:t>
      </w:r>
      <w:r>
        <w:rPr>
          <w:rFonts w:ascii="Times New Roman" w:cs="Times New Roman" w:eastAsia="Times New Roman" w:hAnsi="Times New Roman"/>
          <w:sz w:val="28"/>
          <w:szCs w:val="28"/>
        </w:rPr>
        <w:t>48</w:t>
      </w:r>
      <w:r>
        <w:rPr>
          <w:rFonts w:ascii="Times New Roman" w:cs="Times New Roman" w:eastAsia="Times New Roman" w:hAnsi="Times New Roman"/>
          <w:sz w:val="28"/>
          <w:szCs w:val="28"/>
        </w:rPr>
        <w:t>-м Новосибирском сверхмарафоне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60 км - </w:t>
      </w:r>
      <w:r>
        <w:rPr>
          <w:rFonts w:ascii="Times New Roman" w:cs="Times New Roman" w:eastAsia="Times New Roman" w:hAnsi="Times New Roman"/>
          <w:sz w:val="28"/>
          <w:szCs w:val="28"/>
        </w:rPr>
        <w:t>"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Мемориал В. </w:t>
      </w:r>
      <w:r>
        <w:rPr>
          <w:rFonts w:ascii="Times New Roman" w:cs="Times New Roman" w:eastAsia="Times New Roman" w:hAnsi="Times New Roman"/>
          <w:sz w:val="28"/>
          <w:szCs w:val="28"/>
        </w:rPr>
        <w:t>Пелеганчука</w:t>
      </w:r>
      <w:r>
        <w:rPr>
          <w:rFonts w:ascii="Times New Roman" w:cs="Times New Roman" w:eastAsia="Times New Roman" w:hAnsi="Times New Roman"/>
          <w:sz w:val="28"/>
          <w:szCs w:val="28"/>
        </w:rPr>
        <w:t>"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</w:rPr>
        <w:t>Соревнования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). Я ознакомлен(а) с Положением </w:t>
      </w:r>
      <w:r>
        <w:rPr>
          <w:rFonts w:ascii="Times New Roman" w:cs="Times New Roman" w:eastAsia="Times New Roman" w:hAnsi="Times New Roman"/>
          <w:sz w:val="28"/>
          <w:szCs w:val="28"/>
        </w:rPr>
        <w:t>о проведении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Соревнования.</w:t>
      </w:r>
    </w:p>
    <w:p>
      <w:pPr>
        <w:pStyle w:val="style4098"/>
        <w:spacing w:after="0" w:lineRule="auto" w:line="240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Я подтверждаю, что в случае поломки (утраты) инвентаря не буду иметь претензий к организаторам.</w:t>
      </w:r>
    </w:p>
    <w:p>
      <w:pPr>
        <w:pStyle w:val="style4098"/>
        <w:spacing w:after="0" w:lineRule="auto" w:line="240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Я даю свое согласие организаторам Соревнования на обработку моих персональных данных, сведений о достижениях (результаты участия в соревнованиях и пр.), для использования в протоколах Соревнования, выдачи документа об участии, для размещения на сайте организатора и рассылки по электронным каналам.</w:t>
      </w:r>
    </w:p>
    <w:p>
      <w:pPr>
        <w:pStyle w:val="style4098"/>
        <w:spacing w:after="0" w:lineRule="auto" w:line="240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Я предоставляю организаторам Соревнования право на создание и использование в течение неограниченного срока и без предоставления мне каких-либо компенсаций моих фотографий, видеоматериалов или подобных материалов с моим участием для использования в рекламных, агитационных или иных целях, не противоречащих действующему законодательству РФ.</w:t>
      </w:r>
    </w:p>
    <w:p>
      <w:pPr>
        <w:pStyle w:val="style4098"/>
        <w:tabs>
          <w:tab w:val="left" w:leader="none" w:pos="5812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bookmarkStart w:id="6" w:name="_2et92p0" w:colFirst="0" w:colLast="0"/>
    <w:bookmarkEnd w:id="6"/>
    <w:p>
      <w:pPr>
        <w:pStyle w:val="style4098"/>
        <w:tabs>
          <w:tab w:val="left" w:leader="none" w:pos="5812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__________________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___________________</w:t>
      </w:r>
      <w:r>
        <w:rPr>
          <w:rFonts w:ascii="Times New Roman" w:cs="Times New Roman" w:eastAsia="Times New Roman" w:hAnsi="Times New Roman"/>
          <w:sz w:val="24"/>
          <w:szCs w:val="24"/>
        </w:rPr>
        <w:t>__________________________________</w:t>
      </w:r>
    </w:p>
    <w:p>
      <w:pPr>
        <w:pStyle w:val="style4098"/>
        <w:tabs>
          <w:tab w:val="left" w:leader="none" w:pos="5812"/>
        </w:tabs>
        <w:spacing w:after="0" w:lineRule="auto" w:line="240"/>
        <w:rPr>
          <w:rFonts w:ascii="Times New Roman" w:cs="Times New Roman" w:eastAsia="Times New Roman" w:hAnsi="Times New Roman"/>
          <w:sz w:val="14"/>
          <w:szCs w:val="14"/>
        </w:rPr>
      </w:pPr>
      <w:r>
        <w:rPr>
          <w:rFonts w:ascii="Times New Roman" w:cs="Times New Roman" w:eastAsia="Times New Roman" w:hAnsi="Times New Roman"/>
          <w:sz w:val="14"/>
          <w:szCs w:val="14"/>
        </w:rPr>
        <w:t xml:space="preserve">                         Подпись                                                                                     </w:t>
      </w:r>
      <w:r>
        <w:rPr>
          <w:rFonts w:ascii="Times New Roman" w:cs="Times New Roman" w:eastAsia="Times New Roman" w:hAnsi="Times New Roman"/>
          <w:sz w:val="14"/>
          <w:szCs w:val="14"/>
        </w:rPr>
        <w:t xml:space="preserve">Фамилия, Имя, Отчество (полностью)                                                                                                               </w:t>
      </w:r>
    </w:p>
    <w:p>
      <w:pPr>
        <w:pStyle w:val="style4098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4098"/>
        <w:tabs>
          <w:tab w:val="left" w:leader="none" w:pos="5812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«_____» марта 2023 г.</w:t>
      </w:r>
    </w:p>
    <w:p>
      <w:pPr>
        <w:pStyle w:val="style4098"/>
        <w:spacing w:after="0" w:lineRule="auto" w:line="240"/>
        <w:rPr>
          <w:rFonts w:ascii="Times New Roman" w:cs="Times New Roman" w:eastAsia="Times New Roman" w:hAnsi="Times New Roman"/>
          <w:b/>
          <w:sz w:val="25"/>
          <w:szCs w:val="25"/>
        </w:rPr>
      </w:pPr>
    </w:p>
    <w:p>
      <w:pPr>
        <w:pStyle w:val="style4098"/>
        <w:spacing w:after="0" w:lineRule="auto" w:line="240"/>
        <w:rPr>
          <w:rFonts w:ascii="Times New Roman" w:cs="Times New Roman" w:eastAsia="Times New Roman" w:hAnsi="Times New Roman"/>
          <w:b/>
          <w:sz w:val="25"/>
          <w:szCs w:val="25"/>
        </w:rPr>
      </w:pPr>
    </w:p>
    <w:p>
      <w:pPr>
        <w:pStyle w:val="style4098"/>
        <w:spacing w:after="0" w:lineRule="auto" w:line="240"/>
        <w:rPr>
          <w:rFonts w:ascii="Times New Roman" w:cs="Times New Roman" w:eastAsia="Times New Roman" w:hAnsi="Times New Roman"/>
          <w:b/>
          <w:sz w:val="25"/>
          <w:szCs w:val="25"/>
        </w:rPr>
      </w:pPr>
    </w:p>
    <w:p>
      <w:pPr>
        <w:pStyle w:val="style4098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Информация для иногородних участников</w:t>
      </w:r>
    </w:p>
    <w:p>
      <w:pPr>
        <w:pStyle w:val="style4098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</w:p>
    <w:p>
      <w:pPr>
        <w:pStyle w:val="style4098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u w:val="single"/>
        </w:rPr>
        <w:t>Проезд до места проведения соревнований: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г. Новосибирск, Советский район (Академгородок), ул. Ионосферная, д.3, лыжная база им. Алика Тульского.</w:t>
      </w:r>
    </w:p>
    <w:p>
      <w:pPr>
        <w:pStyle w:val="style4098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  <w:t>от вокзала Новосибирск-Главный и от Автовокзала (автобус 8), от метро «Речной вокзал» (автобус 8, маршрутное такси 35) до остановки «Институт Гидродинамики», далее пешком 15-20 минут.</w:t>
      </w:r>
    </w:p>
    <w:p>
      <w:pPr>
        <w:pStyle w:val="style4098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  <w:t xml:space="preserve">от аэропорта «Толмачево»: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такси. Стоимость поездки уточняйте у диспетчеров. Рекомендуем такси заказать заранее.</w:t>
      </w:r>
    </w:p>
    <w:p>
      <w:pPr>
        <w:pStyle w:val="style4098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highlight w:val="white"/>
        </w:rPr>
      </w:pPr>
    </w:p>
    <w:p>
      <w:pPr>
        <w:pStyle w:val="style0"/>
        <w:spacing w:after="0"/>
        <w:jc w:val="center"/>
        <w:contextualSpacing/>
        <w:rPr/>
      </w:pPr>
    </w:p>
    <w:sectPr>
      <w:pgSz w:w="11906" w:h="16838" w:orient="portrait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086FB0E"/>
    <w:lvl w:ilvl="0" w:tplc="16DC393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000001"/>
    <w:multiLevelType w:val="multilevel"/>
    <w:tmpl w:val="93801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99"/>
    <w:pPr>
      <w:spacing w:after="0" w:lineRule="auto" w:line="240"/>
    </w:pPr>
    <w:rPr>
      <w:rFonts w:ascii="Calibri" w:cs="Times New Roman" w:eastAsia="Times New Roman" w:hAnsi="Calibri"/>
    </w:rPr>
  </w:style>
  <w:style w:type="paragraph" w:customStyle="1" w:styleId="style4097">
    <w:name w:val="Без интервала2"/>
    <w:next w:val="style4097"/>
    <w:pPr>
      <w:suppressAutoHyphens/>
      <w:spacing w:after="0" w:lineRule="auto" w:line="240"/>
    </w:pPr>
    <w:rPr>
      <w:rFonts w:ascii="Calibri" w:cs="Times New Roman" w:eastAsia="Times New Roman" w:hAnsi="Calibri"/>
      <w:kern w:val="1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customStyle="1" w:styleId="style4098">
    <w:name w:val="Обычный1"/>
    <w:next w:val="style4098"/>
    <w:pPr/>
    <w:rPr>
      <w:rFonts w:ascii="Calibri" w:cs="Calibri" w:eastAsia="Calibri" w:hAnsi="Calibri"/>
      <w:lang w:eastAsia="ru-RU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9">
    <w:name w:val="Неразрешенное упоминание1"/>
    <w:basedOn w:val="style65"/>
    <w:next w:val="style4099"/>
    <w:uiPriority w:val="99"/>
    <w:rPr>
      <w:color w:val="605e5c"/>
      <w:shd w:val="clear" w:color="auto" w:fill="e1dfdd"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Текст выноски Знак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677"/>
        <w:tab w:val="right" w:leader="none" w:pos="9355"/>
      </w:tabs>
      <w:spacing w:after="0" w:lineRule="auto" w:line="240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101">
    <w:name w:val="Верхний колонтитул Знак"/>
    <w:basedOn w:val="style65"/>
    <w:next w:val="style4101"/>
    <w:link w:val="style31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Words>2259</Words>
  <Pages>7</Pages>
  <Characters>14801</Characters>
  <Application>WPS Office</Application>
  <DocSecurity>0</DocSecurity>
  <Paragraphs>241</Paragraphs>
  <ScaleCrop>false</ScaleCrop>
  <Company>Microsoft</Company>
  <LinksUpToDate>false</LinksUpToDate>
  <CharactersWithSpaces>17124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2023-02-08T02:50:00Z</dcterms:created>
  <dc:creator>Антон Чесноков</dc:creator>
  <lastModifiedBy>Redmi Note 8 Pro</lastModifiedBy>
  <dcterms:modified xsi:type="dcterms:W3CDTF">2023-02-09T08:35:14Z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baca8a725a0e42cdbf68feda6019780b</vt:lpwstr>
  </property>
</Properties>
</file>